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36" w:rsidRPr="00CA6636" w:rsidP="00CA66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94</w:t>
      </w:r>
      <w:r w:rsidRPr="00CA6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/1201/2026</w:t>
      </w:r>
    </w:p>
    <w:p w:rsidR="00CA6636" w:rsidRPr="00CA6636" w:rsidP="00CA6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A6636" w:rsidRPr="00CA6636" w:rsidP="00CA6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CA663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CA663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CA6636" w:rsidRPr="00CA6636" w:rsidP="00CA66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A663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CA6636" w:rsidRPr="00CA6636" w:rsidP="00CA6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636" w:rsidRPr="00CA6636" w:rsidP="00CA6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05.03.2026 года                                      </w:t>
      </w:r>
      <w:r w:rsidR="00F0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Солнечный, Сургутский район                          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ХМАО – Югры Галбарцева И.А., исполняя обязанности мирового судьи судебного участка № 1 Сургутского судебного района ХМАО – 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об административном правонарушении, предусмотренном ч. 4 ст. 12.15 Кодекса Российской Федерации об административных правонарушениях, в отношении: 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Имама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Расуловича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6C9" w:rsidR="00E276C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F0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A6636" w:rsidRPr="00CA6636" w:rsidP="00CA6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.01.2026 года, в 16 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автодороги Сургут - Нижневартовск,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до п.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Ульт-Ягун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Сургутском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ХМАО-Югры, 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управляя транспортным средством «</w:t>
      </w:r>
      <w:r w:rsidRPr="00E276C9" w:rsidR="00E276C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государственным регистрационным номером </w:t>
      </w:r>
      <w:r w:rsidRPr="00E276C9" w:rsidR="00E276C9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нарушение п. 1.3 Правил дорожного движения Российской Федерации (утв. постановлением Совета Министров - Правительства РФ от 23 октября 1993 г. №1090) совершил обгон впереди идущего транспортного средства, с выездом на полосу дороги встречного движения с последующим возвращением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КоАП РФ, за исключением случаев, предусмотренных ч.3 ст.12.15 КоАП РФ.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A61A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A61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месте и времени рассмотрения дела извещался надлежащим образом, в судебное заседание не явился, ходатайств не заявлял. При таких обстоятельствах считаю возможным рассмотреть дело в отсутствие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CA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Правилами</w:t>
        </w:r>
      </w:hyperlink>
      <w:r w:rsidRPr="00CA66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дорожного движения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в зоне действия знака 3.20 "Обгон запрещен".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</w:t>
      </w:r>
      <w:r w:rsidRPr="00CA66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состава административного правонарушения, предусмотренного </w:t>
      </w:r>
      <w:hyperlink r:id="rId4" w:anchor="/document/12125267/entry/121504" w:history="1">
        <w:r w:rsidRPr="00CA66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частью 4 статьи 12.15</w:t>
        </w:r>
      </w:hyperlink>
      <w:r w:rsidRPr="00CA66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правонарушения подтверждается материалами дела: протоколом от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0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на которой так же изображено и описано совершение пра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объяснениями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свидетеля 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48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установлено. 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административную ответственность 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 w:rsidR="00696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И.Р.,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CA6636" w:rsidRPr="00CA6636" w:rsidP="00CA6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Сарамурзаева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Имама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Расуловича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 </w:t>
      </w:r>
      <w:r w:rsidR="00E07720">
        <w:rPr>
          <w:rFonts w:ascii="Times New Roman" w:eastAsia="Times New Roman" w:hAnsi="Times New Roman" w:cs="Times New Roman"/>
          <w:sz w:val="24"/>
          <w:szCs w:val="24"/>
          <w:lang w:eastAsia="ru-RU"/>
        </w:rPr>
        <w:t>18810486260740000282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636" w:rsidRPr="00CA6636" w:rsidP="00CA6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CA6636" w:rsidRPr="00CA6636" w:rsidP="00CA6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636" w:rsidRPr="00CA6636" w:rsidP="00CA6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6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p w:rsidR="00E903CF"/>
    <w:sectPr w:rsidSect="009B1B3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36"/>
    <w:rsid w:val="001B6656"/>
    <w:rsid w:val="00483834"/>
    <w:rsid w:val="00696946"/>
    <w:rsid w:val="007432DE"/>
    <w:rsid w:val="008D3E8D"/>
    <w:rsid w:val="00A61A7C"/>
    <w:rsid w:val="00C252C9"/>
    <w:rsid w:val="00CA6636"/>
    <w:rsid w:val="00E07720"/>
    <w:rsid w:val="00E276C9"/>
    <w:rsid w:val="00E903CF"/>
    <w:rsid w:val="00F016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F70C17A-EEB4-4565-A351-89D28EE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CA6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CA6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CA6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sid w:val="00CA6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01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01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